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4C" w:rsidRPr="00CC0E4C" w:rsidRDefault="00CC0E4C" w:rsidP="00CC0E4C">
      <w:pPr>
        <w:spacing w:after="0" w:line="260" w:lineRule="atLeast"/>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C0E4C" w:rsidRPr="00CC0E4C" w:rsidRDefault="00CC0E4C" w:rsidP="00CC0E4C">
      <w:pPr>
        <w:spacing w:after="240" w:line="260" w:lineRule="atLeast"/>
        <w:rPr>
          <w:rFonts w:ascii="Times New Roman" w:eastAsia="Times New Roman" w:hAnsi="Times New Roman" w:cs="Times New Roman"/>
          <w:sz w:val="24"/>
          <w:szCs w:val="24"/>
          <w:lang w:eastAsia="pl-PL"/>
        </w:rPr>
      </w:pPr>
      <w:hyperlink r:id="rId5" w:tgtFrame="_blank" w:history="1">
        <w:r w:rsidRPr="00CC0E4C">
          <w:rPr>
            <w:rFonts w:ascii="Times New Roman" w:eastAsia="Times New Roman" w:hAnsi="Times New Roman" w:cs="Times New Roman"/>
            <w:color w:val="0000FF"/>
            <w:sz w:val="24"/>
            <w:szCs w:val="24"/>
            <w:u w:val="single"/>
            <w:lang w:eastAsia="pl-PL"/>
          </w:rPr>
          <w:t>zdm.koszalin.bip.net.pl</w:t>
        </w:r>
      </w:hyperlink>
    </w:p>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C0E4C" w:rsidRPr="00CC0E4C" w:rsidRDefault="00CC0E4C" w:rsidP="00CC0E4C">
      <w:pPr>
        <w:spacing w:before="100" w:beforeAutospacing="1" w:after="24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Koszalin: Remonty nawierzchni tymczasowych w Koszalinie</w:t>
      </w:r>
      <w:r w:rsidRPr="00CC0E4C">
        <w:rPr>
          <w:rFonts w:ascii="Times New Roman" w:eastAsia="Times New Roman" w:hAnsi="Times New Roman" w:cs="Times New Roman"/>
          <w:sz w:val="24"/>
          <w:szCs w:val="24"/>
          <w:lang w:eastAsia="pl-PL"/>
        </w:rPr>
        <w:br/>
      </w:r>
      <w:r w:rsidRPr="00CC0E4C">
        <w:rPr>
          <w:rFonts w:ascii="Times New Roman" w:eastAsia="Times New Roman" w:hAnsi="Times New Roman" w:cs="Times New Roman"/>
          <w:b/>
          <w:bCs/>
          <w:sz w:val="24"/>
          <w:szCs w:val="24"/>
          <w:lang w:eastAsia="pl-PL"/>
        </w:rPr>
        <w:t>Numer ogłoszenia: 35587 - 2016; data zamieszczenia: 07.04.2016</w:t>
      </w:r>
      <w:r w:rsidRPr="00CC0E4C">
        <w:rPr>
          <w:rFonts w:ascii="Times New Roman" w:eastAsia="Times New Roman" w:hAnsi="Times New Roman" w:cs="Times New Roman"/>
          <w:sz w:val="24"/>
          <w:szCs w:val="24"/>
          <w:lang w:eastAsia="pl-PL"/>
        </w:rPr>
        <w:br/>
        <w:t>OGŁOSZENIE O ZAMÓWIENIU - roboty budowlane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Zamieszczanie ogłoszenia:</w:t>
      </w:r>
      <w:r w:rsidRPr="00CC0E4C">
        <w:rPr>
          <w:rFonts w:ascii="Times New Roman" w:eastAsia="Times New Roman" w:hAnsi="Times New Roman" w:cs="Times New Roman"/>
          <w:sz w:val="24"/>
          <w:szCs w:val="24"/>
          <w:lang w:eastAsia="pl-PL"/>
        </w:rPr>
        <w:t xml:space="preserve"> obowiązkowe.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Ogłoszenie dotyczy:</w:t>
      </w:r>
      <w:r w:rsidRPr="00CC0E4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C0E4C" w:rsidRPr="00CC0E4C" w:rsidTr="00CC0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0E4C" w:rsidRPr="00CC0E4C" w:rsidRDefault="00CC0E4C" w:rsidP="00CC0E4C">
            <w:pPr>
              <w:spacing w:after="0" w:line="240" w:lineRule="auto"/>
              <w:jc w:val="center"/>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V</w:t>
            </w:r>
          </w:p>
        </w:tc>
        <w:tc>
          <w:tcPr>
            <w:tcW w:w="0" w:type="auto"/>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zamówienia publicznego</w:t>
            </w:r>
          </w:p>
        </w:tc>
      </w:tr>
      <w:tr w:rsidR="00CC0E4C" w:rsidRPr="00CC0E4C" w:rsidTr="00CC0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zawarcia umowy ramowej</w:t>
            </w:r>
          </w:p>
        </w:tc>
      </w:tr>
      <w:tr w:rsidR="00CC0E4C" w:rsidRPr="00CC0E4C" w:rsidTr="00CC0E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ustanowienia dynamicznego systemu zakupów (DSZ)</w:t>
            </w:r>
          </w:p>
        </w:tc>
      </w:tr>
    </w:tbl>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SEKCJA I: ZAMAWIAJĄCY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 1) NAZWA I ADRES:</w:t>
      </w:r>
      <w:r w:rsidRPr="00CC0E4C">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CC0E4C" w:rsidRPr="00CC0E4C" w:rsidRDefault="00CC0E4C" w:rsidP="00CC0E4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Adres strony internetowej zamawiającego:</w:t>
      </w:r>
      <w:r w:rsidRPr="00CC0E4C">
        <w:rPr>
          <w:rFonts w:ascii="Times New Roman" w:eastAsia="Times New Roman" w:hAnsi="Times New Roman" w:cs="Times New Roman"/>
          <w:sz w:val="24"/>
          <w:szCs w:val="24"/>
          <w:lang w:eastAsia="pl-PL"/>
        </w:rPr>
        <w:t xml:space="preserve"> http://www.zdm-koszalin.pl</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 2) RODZAJ ZAMAWIAJĄCEGO:</w:t>
      </w:r>
      <w:r w:rsidRPr="00CC0E4C">
        <w:rPr>
          <w:rFonts w:ascii="Times New Roman" w:eastAsia="Times New Roman" w:hAnsi="Times New Roman" w:cs="Times New Roman"/>
          <w:sz w:val="24"/>
          <w:szCs w:val="24"/>
          <w:lang w:eastAsia="pl-PL"/>
        </w:rPr>
        <w:t xml:space="preserve"> Administracja samorządowa.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SEKCJA II: PRZEDMIOT ZAMÓWIENIA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 OKREŚLENIE PRZEDMIOTU ZAMÓWIENIA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II.1.1) Nazwa nadana zamówieniu przez zamawiającego:</w:t>
      </w:r>
      <w:r w:rsidRPr="00CC0E4C">
        <w:rPr>
          <w:rFonts w:ascii="Times New Roman" w:eastAsia="Times New Roman" w:hAnsi="Times New Roman" w:cs="Times New Roman"/>
          <w:sz w:val="24"/>
          <w:szCs w:val="24"/>
          <w:lang w:eastAsia="pl-PL"/>
        </w:rPr>
        <w:t xml:space="preserve"> Remonty nawierzchni tymczasowych w Koszalinie.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II.1.2) Rodzaj zamówienia:</w:t>
      </w:r>
      <w:r w:rsidRPr="00CC0E4C">
        <w:rPr>
          <w:rFonts w:ascii="Times New Roman" w:eastAsia="Times New Roman" w:hAnsi="Times New Roman" w:cs="Times New Roman"/>
          <w:sz w:val="24"/>
          <w:szCs w:val="24"/>
          <w:lang w:eastAsia="pl-PL"/>
        </w:rPr>
        <w:t xml:space="preserve"> roboty budowlane.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II.1.4) Określenie przedmiotu oraz wielkości lub zakresu zamówienia:</w:t>
      </w:r>
      <w:r w:rsidRPr="00CC0E4C">
        <w:rPr>
          <w:rFonts w:ascii="Times New Roman" w:eastAsia="Times New Roman" w:hAnsi="Times New Roman" w:cs="Times New Roman"/>
          <w:sz w:val="24"/>
          <w:szCs w:val="24"/>
          <w:lang w:eastAsia="pl-PL"/>
        </w:rPr>
        <w:t xml:space="preserve"> Przedmiotem zamówienia są remonty nawierzchni tymczasowych w Koszalinie. Zakres zamówienia obejmuje: - Profilowanie i zagęszczenie nawierzchni gruntowych i ulepszonych żużlem, destruktem, mieszkanką kruszyw - 325000m2 - Dowóz mieszanki optymalnej z kruszywa łamanego z wbudowaniem i zagęszczeniem materiał Wykonawcy - 10m3 - Dowóz materiału na uzupełnienia, z wbudowaniem i zagęszczeniem (materiał Inwestora, destrukt lub gruz budowlany z miejsca składowania oddalonego max.15km od Koszalina) - 200m3 - Roboty ziemne w gruncie kat. II-IV z wywozem na składowisko i opłatą za składowanie - 20m3 - Uzupełnienie poboczy destruktem z frezowania z mas bitumicznych, materiał inwestora. - Profilowanie i zagęszczenie poboczy - 50m3 - Ścinanie zawyżonych poboczy z profilowaniem, zagęszczeniem i wywozem nadmiaru gruntu - 500mb. - Wykonanie rowków odpływowych w zawyżonych poboczach (min. 5 jednorazowo) - 50szt. - Remont cząstkowy nawierzchni gruntowe - 50m3..</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b/>
          <w:bCs/>
          <w:sz w:val="24"/>
          <w:szCs w:val="24"/>
          <w:lang w:eastAsia="pl-PL"/>
        </w:rPr>
      </w:pPr>
      <w:r w:rsidRPr="00CC0E4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CC0E4C" w:rsidRPr="00CC0E4C" w:rsidTr="00CC0E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C0E4C" w:rsidRPr="00CC0E4C" w:rsidRDefault="00CC0E4C" w:rsidP="00CC0E4C">
            <w:pPr>
              <w:spacing w:after="0" w:line="240" w:lineRule="auto"/>
              <w:jc w:val="center"/>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V</w:t>
            </w:r>
          </w:p>
        </w:tc>
        <w:tc>
          <w:tcPr>
            <w:tcW w:w="0" w:type="auto"/>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przewiduje się udzielenie zamówień uzupełniających:</w:t>
            </w:r>
          </w:p>
        </w:tc>
      </w:tr>
    </w:tbl>
    <w:p w:rsidR="00CC0E4C" w:rsidRPr="00CC0E4C" w:rsidRDefault="00CC0E4C" w:rsidP="00CC0E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Określenie przedmiotu oraz wielkości lub zakresu zamówień uzupełniających</w:t>
      </w:r>
    </w:p>
    <w:p w:rsidR="00CC0E4C" w:rsidRPr="00CC0E4C" w:rsidRDefault="00CC0E4C" w:rsidP="00CC0E4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ZAMAWIAJĄCY PRZEWIDUJE MOŻLIWOŚĆ UDZIELENIA ZAMÓWIEŃ UZUPEŁNIAJĄCYCH (w trybie zamówień z wolnej ręki na zasadach określonych w art. 67 ust. 1 pkt 6 PZP.) Przedmiotem zamówienia są remonty nawierzchni tymczasowych w Koszalinie. Zamówienie uzupełniające obejmować będzie powtórzenie tego samego rodzaju robót objętych przedmiotem zamówienia, tj. : Profilowanie i zagęszczenie nawierzchni gruntowych i ulepszonych żużlem, destruktem, mieszkanką kruszyw. Ścinanie i uzupełnianie z profilowaniem i zagęszczeniem poboczy drogowych. Wykonanie rowków odpływowych. Dowóz mieszanki optymalnej z kruszywa łamanego z wbudowaniem i zagęszczeniem - materiał Wykonawcy. Dowóz materiału na uzupełnienia. z wbudowaniem i zagęszczeniem (materiał inwestora - destrukt lub gruz budowlany z miejsca składowania oddalonego max. 15km od Koszalina) Naprawa cząstkowa nawierzchni gruntowych. Roboty ziemne w gruncie kat. II-IV z wywozem na składowisko i opłatą za składowanie.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II.1.6) Wspólny Słownik Zamówień (CPV):</w:t>
      </w:r>
      <w:r w:rsidRPr="00CC0E4C">
        <w:rPr>
          <w:rFonts w:ascii="Times New Roman" w:eastAsia="Times New Roman" w:hAnsi="Times New Roman" w:cs="Times New Roman"/>
          <w:sz w:val="24"/>
          <w:szCs w:val="24"/>
          <w:lang w:eastAsia="pl-PL"/>
        </w:rPr>
        <w:t xml:space="preserve"> 45.00.00.00-7.</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II.1.7) Czy dopuszcza się złożenie oferty częściowej:</w:t>
      </w:r>
      <w:r w:rsidRPr="00CC0E4C">
        <w:rPr>
          <w:rFonts w:ascii="Times New Roman" w:eastAsia="Times New Roman" w:hAnsi="Times New Roman" w:cs="Times New Roman"/>
          <w:sz w:val="24"/>
          <w:szCs w:val="24"/>
          <w:lang w:eastAsia="pl-PL"/>
        </w:rPr>
        <w:t xml:space="preserve"> nie.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II.1.8) Czy dopuszcza się złożenie oferty wariantowej:</w:t>
      </w:r>
      <w:r w:rsidRPr="00CC0E4C">
        <w:rPr>
          <w:rFonts w:ascii="Times New Roman" w:eastAsia="Times New Roman" w:hAnsi="Times New Roman" w:cs="Times New Roman"/>
          <w:sz w:val="24"/>
          <w:szCs w:val="24"/>
          <w:lang w:eastAsia="pl-PL"/>
        </w:rPr>
        <w:t xml:space="preserve"> nie.</w:t>
      </w:r>
    </w:p>
    <w:p w:rsidR="00CC0E4C" w:rsidRPr="00CC0E4C" w:rsidRDefault="00CC0E4C" w:rsidP="00CC0E4C">
      <w:pPr>
        <w:spacing w:after="0" w:line="240" w:lineRule="auto"/>
        <w:rPr>
          <w:rFonts w:ascii="Times New Roman" w:eastAsia="Times New Roman" w:hAnsi="Times New Roman" w:cs="Times New Roman"/>
          <w:sz w:val="24"/>
          <w:szCs w:val="24"/>
          <w:lang w:eastAsia="pl-PL"/>
        </w:rPr>
      </w:pP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II.2) CZAS TRWANIA ZAMÓWIENIA LUB TERMIN WYKONANIA:</w:t>
      </w:r>
      <w:r w:rsidRPr="00CC0E4C">
        <w:rPr>
          <w:rFonts w:ascii="Times New Roman" w:eastAsia="Times New Roman" w:hAnsi="Times New Roman" w:cs="Times New Roman"/>
          <w:sz w:val="24"/>
          <w:szCs w:val="24"/>
          <w:lang w:eastAsia="pl-PL"/>
        </w:rPr>
        <w:t xml:space="preserve"> Zakończenie: 15.12.2016.</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SEKCJA III: INFORMACJE O CHARAKTERZE PRAWNYM, EKONOMICZNYM, FINANSOWYM I TECHNICZNYM</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III.1) WADIUM</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Informacja na temat wadium:</w:t>
      </w:r>
      <w:r w:rsidRPr="00CC0E4C">
        <w:rPr>
          <w:rFonts w:ascii="Times New Roman" w:eastAsia="Times New Roman" w:hAnsi="Times New Roman" w:cs="Times New Roman"/>
          <w:sz w:val="24"/>
          <w:szCs w:val="24"/>
          <w:lang w:eastAsia="pl-PL"/>
        </w:rPr>
        <w:t xml:space="preserve"> 1. Zamawiający żąda od wykonawców wniesienia wadium w wysokości 10.000,00 PLN (słownie: dziesięć tysięcy złotych 00/100). 2. Wadium wnosi się przed upływem terminu składania ofert. 3. Wadium według wyboru Wykonawcy może być wniesione w jednej z form określonych w art. 45 ust 6 ustawy - Prawo zamówień publicznych. 4. Wadium wnoszone w pieniądzu należy wpłacić przelewem na rachunek bankowy Zamawiającego BRE Bank S.A. Oddział Szczecin 91 1140 1137 0000 2162 9500 1004. Za datę wniesienia wadium uważa się datę wpływu środków na wskazany rachunek bankowy. 5. 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7. Zamawiający zwróci wadium wszystkim wykonawcom niezwłocznie po wyborze najkorzystniejszej oferty lub unieważnieniu postępowania, z wyjątkiem wykonawcy, którego oferta została wybrana jako najkorzystniejsza, z zastrzeżeniem jak w Uwadze pkt 5 SIWZ. 8. Zamawiający zatrzyma wadium wraz z odsetkami Wykonawcy, którego oferta zostanie wybrana w przypadkach określonych w art. 46 ust. 5 ustawy PZP. 9. Zamawiający żądać będzie ponownego wniesienia wadium w przypadkach i na zasadach określonych w art. 46 ust. 3 ustawy PZP.</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III.2) ZALICZKI</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C0E4C" w:rsidRPr="00CC0E4C" w:rsidRDefault="00CC0E4C" w:rsidP="00CC0E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C0E4C" w:rsidRPr="00CC0E4C" w:rsidRDefault="00CC0E4C" w:rsidP="00CC0E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Opis sposobu dokonywania oceny spełniania tego warunku</w:t>
      </w:r>
    </w:p>
    <w:p w:rsidR="00CC0E4C" w:rsidRPr="00CC0E4C" w:rsidRDefault="00CC0E4C" w:rsidP="00CC0E4C">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Zamawiający odstępuje od opisu sposobu dokonania oceny spełnienia warunku w tym zakresie.</w:t>
      </w:r>
    </w:p>
    <w:p w:rsidR="00CC0E4C" w:rsidRPr="00CC0E4C" w:rsidRDefault="00CC0E4C" w:rsidP="00CC0E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III.3.2) Wiedza i doświadczenie</w:t>
      </w:r>
    </w:p>
    <w:p w:rsidR="00CC0E4C" w:rsidRPr="00CC0E4C" w:rsidRDefault="00CC0E4C" w:rsidP="00CC0E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Opis sposobu dokonywania oceny spełniania tego warunku</w:t>
      </w:r>
    </w:p>
    <w:p w:rsidR="00CC0E4C" w:rsidRPr="00CC0E4C" w:rsidRDefault="00CC0E4C" w:rsidP="00CC0E4C">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Minimum: - 2 zadania obejmujące remont nawierzchni tymczasowych, których zakres obejmował remont tych nawierzchni o łącznej powierzchni min. 100.000,00 m 2 Ocena spełniania warunków wymaganych od Wykonawców zostanie dokonana na podstawie analizy żądanych w </w:t>
      </w:r>
      <w:proofErr w:type="spellStart"/>
      <w:r w:rsidRPr="00CC0E4C">
        <w:rPr>
          <w:rFonts w:ascii="Times New Roman" w:eastAsia="Times New Roman" w:hAnsi="Times New Roman" w:cs="Times New Roman"/>
          <w:sz w:val="24"/>
          <w:szCs w:val="24"/>
          <w:lang w:eastAsia="pl-PL"/>
        </w:rPr>
        <w:t>siwz</w:t>
      </w:r>
      <w:proofErr w:type="spellEnd"/>
      <w:r w:rsidRPr="00CC0E4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C0E4C" w:rsidRPr="00CC0E4C" w:rsidRDefault="00CC0E4C" w:rsidP="00CC0E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III.3.3) Potencjał techniczny</w:t>
      </w:r>
    </w:p>
    <w:p w:rsidR="00CC0E4C" w:rsidRPr="00CC0E4C" w:rsidRDefault="00CC0E4C" w:rsidP="00CC0E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Opis sposobu dokonywania oceny spełniania tego warunku</w:t>
      </w:r>
    </w:p>
    <w:p w:rsidR="00CC0E4C" w:rsidRPr="00CC0E4C" w:rsidRDefault="00CC0E4C" w:rsidP="00CC0E4C">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 xml:space="preserve">Wykonawca winien przedłożyć: wykaz narzędzi, wyposażenia zakładu i urządzeń technicznych dostępnych wykonawcy usług lub robót budowlanych w celu wykonania zamówienia wraz z informacją o podstawie do dysponowania tymi zasobami. Minimum: - równiarki samojezdne min 15 t - 1 szt. - walce drogowe min. 5 t - 1 szt. - samochód samowyładowczy - 2 szt. - ładowarko - koparka - 1 szt. Ocena spełniania warunków wymaganych od Wykonawców zostanie dokonana na podstawie analizy żądanych w </w:t>
      </w:r>
      <w:proofErr w:type="spellStart"/>
      <w:r w:rsidRPr="00CC0E4C">
        <w:rPr>
          <w:rFonts w:ascii="Times New Roman" w:eastAsia="Times New Roman" w:hAnsi="Times New Roman" w:cs="Times New Roman"/>
          <w:sz w:val="24"/>
          <w:szCs w:val="24"/>
          <w:lang w:eastAsia="pl-PL"/>
        </w:rPr>
        <w:t>siwz</w:t>
      </w:r>
      <w:proofErr w:type="spellEnd"/>
      <w:r w:rsidRPr="00CC0E4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C0E4C" w:rsidRPr="00CC0E4C" w:rsidRDefault="00CC0E4C" w:rsidP="00CC0E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III.3.4) Osoby zdolne do wykonania zamówienia</w:t>
      </w:r>
    </w:p>
    <w:p w:rsidR="00CC0E4C" w:rsidRPr="00CC0E4C" w:rsidRDefault="00CC0E4C" w:rsidP="00CC0E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Opis sposobu dokonywania oceny spełniania tego warunku</w:t>
      </w:r>
    </w:p>
    <w:p w:rsidR="00CC0E4C" w:rsidRPr="00CC0E4C" w:rsidRDefault="00CC0E4C" w:rsidP="00CC0E4C">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Minimum: - 1 osoba posiadająca uprawnienia budowlane do wykonywania samodzielnych funkcji technicznych w budownictwie, która będzie pełnić przy realizacji tego zamówienia funkcję Kierownika budowy (uprawnienia do kierowania robotami drogowymi) Ocena spełniania warunków wymaganych od Wykonawców zostanie dokonana na podstawie analizy żądanych w </w:t>
      </w:r>
      <w:proofErr w:type="spellStart"/>
      <w:r w:rsidRPr="00CC0E4C">
        <w:rPr>
          <w:rFonts w:ascii="Times New Roman" w:eastAsia="Times New Roman" w:hAnsi="Times New Roman" w:cs="Times New Roman"/>
          <w:sz w:val="24"/>
          <w:szCs w:val="24"/>
          <w:lang w:eastAsia="pl-PL"/>
        </w:rPr>
        <w:t>siwz</w:t>
      </w:r>
      <w:proofErr w:type="spellEnd"/>
      <w:r w:rsidRPr="00CC0E4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C0E4C" w:rsidRPr="00CC0E4C" w:rsidRDefault="00CC0E4C" w:rsidP="00CC0E4C">
      <w:pPr>
        <w:numPr>
          <w:ilvl w:val="0"/>
          <w:numId w:val="18"/>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C0E4C" w:rsidRPr="00CC0E4C" w:rsidRDefault="00CC0E4C" w:rsidP="00CC0E4C">
      <w:pPr>
        <w:numPr>
          <w:ilvl w:val="0"/>
          <w:numId w:val="18"/>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CC0E4C" w:rsidRPr="00CC0E4C" w:rsidRDefault="00CC0E4C" w:rsidP="00CC0E4C">
      <w:pPr>
        <w:numPr>
          <w:ilvl w:val="0"/>
          <w:numId w:val="18"/>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C0E4C" w:rsidRPr="00CC0E4C" w:rsidRDefault="00CC0E4C" w:rsidP="00CC0E4C">
      <w:pPr>
        <w:numPr>
          <w:ilvl w:val="0"/>
          <w:numId w:val="18"/>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C0E4C" w:rsidRPr="00CC0E4C" w:rsidRDefault="00CC0E4C" w:rsidP="00CC0E4C">
      <w:pPr>
        <w:numPr>
          <w:ilvl w:val="0"/>
          <w:numId w:val="19"/>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oświadczenie o braku podstaw do wykluczenia;</w:t>
      </w:r>
    </w:p>
    <w:p w:rsidR="00CC0E4C" w:rsidRPr="00CC0E4C" w:rsidRDefault="00CC0E4C" w:rsidP="00CC0E4C">
      <w:pPr>
        <w:numPr>
          <w:ilvl w:val="0"/>
          <w:numId w:val="19"/>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C0E4C" w:rsidRPr="00CC0E4C" w:rsidRDefault="00CC0E4C" w:rsidP="00CC0E4C">
      <w:pPr>
        <w:numPr>
          <w:ilvl w:val="0"/>
          <w:numId w:val="19"/>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III.4.3) Dokumenty podmiotów zagranicznych</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III.4.3.1) dokument wystawiony w kraju, w którym ma siedzibę lub miejsce zamieszkania potwierdzający, że:</w:t>
      </w:r>
    </w:p>
    <w:p w:rsidR="00CC0E4C" w:rsidRPr="00CC0E4C" w:rsidRDefault="00CC0E4C" w:rsidP="00CC0E4C">
      <w:pPr>
        <w:numPr>
          <w:ilvl w:val="0"/>
          <w:numId w:val="20"/>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III.4.4) Dokumenty dotyczące przynależności do tej samej grupy kapitałowej</w:t>
      </w:r>
    </w:p>
    <w:p w:rsidR="00CC0E4C" w:rsidRPr="00CC0E4C" w:rsidRDefault="00CC0E4C" w:rsidP="00CC0E4C">
      <w:pPr>
        <w:numPr>
          <w:ilvl w:val="0"/>
          <w:numId w:val="21"/>
        </w:numPr>
        <w:spacing w:before="100" w:beforeAutospacing="1" w:after="180" w:line="240" w:lineRule="auto"/>
        <w:ind w:right="300"/>
        <w:jc w:val="both"/>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III.6) INNE DOKUMENTY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Inne dokumenty niewymienione w pkt III.4) albo w pkt III.5)</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Formularz nr 1 (Oferta), Formularz nr 2 (Wyceniony przedmiar robót)</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SEKCJA IV: PROCEDURA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IV.1) TRYB UDZIELENIA ZAMÓWIENIA</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IV.1.1) Tryb udzielenia zamówienia:</w:t>
      </w:r>
      <w:r w:rsidRPr="00CC0E4C">
        <w:rPr>
          <w:rFonts w:ascii="Times New Roman" w:eastAsia="Times New Roman" w:hAnsi="Times New Roman" w:cs="Times New Roman"/>
          <w:sz w:val="24"/>
          <w:szCs w:val="24"/>
          <w:lang w:eastAsia="pl-PL"/>
        </w:rPr>
        <w:t xml:space="preserve"> przetarg nieograniczony.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IV.2) KRYTERIA OCENY OFERT</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 xml:space="preserve">IV.2.1) Kryteria oceny ofert: </w:t>
      </w:r>
      <w:r w:rsidRPr="00CC0E4C">
        <w:rPr>
          <w:rFonts w:ascii="Times New Roman" w:eastAsia="Times New Roman" w:hAnsi="Times New Roman" w:cs="Times New Roman"/>
          <w:sz w:val="24"/>
          <w:szCs w:val="24"/>
          <w:lang w:eastAsia="pl-PL"/>
        </w:rPr>
        <w:t>cena oraz inne kryteria związane z przedmiotem zamówienia:</w:t>
      </w:r>
    </w:p>
    <w:p w:rsidR="00CC0E4C" w:rsidRPr="00CC0E4C" w:rsidRDefault="00CC0E4C" w:rsidP="00CC0E4C">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1 - Cena - 90</w:t>
      </w:r>
    </w:p>
    <w:p w:rsidR="00CC0E4C" w:rsidRPr="00CC0E4C" w:rsidRDefault="00CC0E4C" w:rsidP="00CC0E4C">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2 - Skrócenie terminu przystąpienia do realizacji zlecenia poniżej 5 dni - 10</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IV.2.2)</w:t>
      </w:r>
      <w:r w:rsidRPr="00CC0E4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CC0E4C" w:rsidRPr="00CC0E4C" w:rsidTr="00CC0E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C0E4C" w:rsidRPr="00CC0E4C" w:rsidRDefault="00CC0E4C" w:rsidP="00CC0E4C">
            <w:pPr>
              <w:spacing w:after="0" w:line="240" w:lineRule="auto"/>
              <w:jc w:val="center"/>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 </w:t>
            </w:r>
          </w:p>
        </w:tc>
        <w:tc>
          <w:tcPr>
            <w:tcW w:w="0" w:type="auto"/>
            <w:vAlign w:val="center"/>
            <w:hideMark/>
          </w:tcPr>
          <w:p w:rsidR="00CC0E4C" w:rsidRPr="00CC0E4C" w:rsidRDefault="00CC0E4C" w:rsidP="00CC0E4C">
            <w:pPr>
              <w:spacing w:after="0"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przeprowadzona będzie aukcja elektroniczna,</w:t>
            </w:r>
            <w:r w:rsidRPr="00CC0E4C">
              <w:rPr>
                <w:rFonts w:ascii="Times New Roman" w:eastAsia="Times New Roman" w:hAnsi="Times New Roman" w:cs="Times New Roman"/>
                <w:sz w:val="24"/>
                <w:szCs w:val="24"/>
                <w:lang w:eastAsia="pl-PL"/>
              </w:rPr>
              <w:t xml:space="preserve"> adres strony, na której będzie prowadzona: </w:t>
            </w:r>
          </w:p>
        </w:tc>
      </w:tr>
    </w:tbl>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IV.3) ZMIANA UMOWY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Dopuszczalne zmiany postanowień umowy oraz określenie warunków zmian</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przypadku zaistnienia okoliczności: - zmiany redakcyjne umowy. Zmiany redakcyjne treści umowy mogą polegać m.in. na zmianie tytułu projektu przez dostosowanie nomenklatury do faktycznego zakresu prac realizowanych na podstawie niniejszej umowy, w odniesieniu do pojęć zgodnych z odpowiednimi przepisami prawa, - zmianie uległy przepisy prawne istotne dla realizacji przedmiotu umowy - zmian wysokości podatku VAT - zmiana adresu/siedziby Zamawiającego/Wykonawcy oraz innych danych ujawnionych w rejestrach publicznych. 2.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IV.4) INFORMACJE ADMINISTRACYJNE</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IV.4.1)</w:t>
      </w:r>
      <w:r w:rsidRPr="00CC0E4C">
        <w:rPr>
          <w:rFonts w:ascii="Times New Roman" w:eastAsia="Times New Roman" w:hAnsi="Times New Roman" w:cs="Times New Roman"/>
          <w:sz w:val="24"/>
          <w:szCs w:val="24"/>
          <w:lang w:eastAsia="pl-PL"/>
        </w:rPr>
        <w:t> </w:t>
      </w:r>
      <w:r w:rsidRPr="00CC0E4C">
        <w:rPr>
          <w:rFonts w:ascii="Times New Roman" w:eastAsia="Times New Roman" w:hAnsi="Times New Roman" w:cs="Times New Roman"/>
          <w:b/>
          <w:bCs/>
          <w:sz w:val="24"/>
          <w:szCs w:val="24"/>
          <w:lang w:eastAsia="pl-PL"/>
        </w:rPr>
        <w:t>Adres strony internetowej, na której jest dostępna specyfikacja istotnych warunków zamówienia:</w:t>
      </w:r>
      <w:r w:rsidRPr="00CC0E4C">
        <w:rPr>
          <w:rFonts w:ascii="Times New Roman" w:eastAsia="Times New Roman" w:hAnsi="Times New Roman" w:cs="Times New Roman"/>
          <w:sz w:val="24"/>
          <w:szCs w:val="24"/>
          <w:lang w:eastAsia="pl-PL"/>
        </w:rPr>
        <w:t xml:space="preserve"> zdm.koszalin.bip.net.pl</w:t>
      </w:r>
      <w:r w:rsidRPr="00CC0E4C">
        <w:rPr>
          <w:rFonts w:ascii="Times New Roman" w:eastAsia="Times New Roman" w:hAnsi="Times New Roman" w:cs="Times New Roman"/>
          <w:sz w:val="24"/>
          <w:szCs w:val="24"/>
          <w:lang w:eastAsia="pl-PL"/>
        </w:rPr>
        <w:br/>
      </w:r>
      <w:r w:rsidRPr="00CC0E4C">
        <w:rPr>
          <w:rFonts w:ascii="Times New Roman" w:eastAsia="Times New Roman" w:hAnsi="Times New Roman" w:cs="Times New Roman"/>
          <w:b/>
          <w:bCs/>
          <w:sz w:val="24"/>
          <w:szCs w:val="24"/>
          <w:lang w:eastAsia="pl-PL"/>
        </w:rPr>
        <w:t>Specyfikację istotnych warunków zamówienia można uzyskać pod adresem:</w:t>
      </w:r>
      <w:r w:rsidRPr="00CC0E4C">
        <w:rPr>
          <w:rFonts w:ascii="Times New Roman" w:eastAsia="Times New Roman" w:hAnsi="Times New Roman" w:cs="Times New Roman"/>
          <w:sz w:val="24"/>
          <w:szCs w:val="24"/>
          <w:lang w:eastAsia="pl-PL"/>
        </w:rPr>
        <w:t xml:space="preserve"> Zarząd Dróg Miejskich w Koszalinie, ul. Połczyńska 24, 75-815 Koszalin.</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IV.4.4) Termin składania wniosków o dopuszczenie do udziału w postępowaniu lub ofert:</w:t>
      </w:r>
      <w:r w:rsidRPr="00CC0E4C">
        <w:rPr>
          <w:rFonts w:ascii="Times New Roman" w:eastAsia="Times New Roman" w:hAnsi="Times New Roman" w:cs="Times New Roman"/>
          <w:sz w:val="24"/>
          <w:szCs w:val="24"/>
          <w:lang w:eastAsia="pl-PL"/>
        </w:rPr>
        <w:t xml:space="preserve"> 22.04.2016 godzina 10:00, miejsce: Zarząd Dróg Miejskich w Koszalinie, ul. Połczyńska 24, 75-815 Koszalin (SEKRETARIAT).</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IV.4.5) Termin związania ofertą:</w:t>
      </w:r>
      <w:r w:rsidRPr="00CC0E4C">
        <w:rPr>
          <w:rFonts w:ascii="Times New Roman" w:eastAsia="Times New Roman" w:hAnsi="Times New Roman" w:cs="Times New Roman"/>
          <w:sz w:val="24"/>
          <w:szCs w:val="24"/>
          <w:lang w:eastAsia="pl-PL"/>
        </w:rPr>
        <w:t xml:space="preserve"> okres w dniach: 30 (od ostatecznego terminu składania ofert).</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C0E4C">
        <w:rPr>
          <w:rFonts w:ascii="Times New Roman" w:eastAsia="Times New Roman" w:hAnsi="Times New Roman" w:cs="Times New Roman"/>
          <w:sz w:val="24"/>
          <w:szCs w:val="24"/>
          <w:lang w:eastAsia="pl-PL"/>
        </w:rPr>
        <w:t xml:space="preserve"> nie dotyczy.</w:t>
      </w:r>
    </w:p>
    <w:p w:rsidR="00CC0E4C" w:rsidRPr="00CC0E4C" w:rsidRDefault="00CC0E4C" w:rsidP="00CC0E4C">
      <w:pPr>
        <w:spacing w:before="100" w:beforeAutospacing="1" w:after="100" w:afterAutospacing="1" w:line="240" w:lineRule="auto"/>
        <w:rPr>
          <w:rFonts w:ascii="Times New Roman" w:eastAsia="Times New Roman" w:hAnsi="Times New Roman" w:cs="Times New Roman"/>
          <w:sz w:val="24"/>
          <w:szCs w:val="24"/>
          <w:lang w:eastAsia="pl-PL"/>
        </w:rPr>
      </w:pPr>
      <w:r w:rsidRPr="00CC0E4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C0E4C">
        <w:rPr>
          <w:rFonts w:ascii="Times New Roman" w:eastAsia="Times New Roman" w:hAnsi="Times New Roman" w:cs="Times New Roman"/>
          <w:sz w:val="24"/>
          <w:szCs w:val="24"/>
          <w:lang w:eastAsia="pl-PL"/>
        </w:rPr>
        <w:t>nie</w:t>
      </w:r>
    </w:p>
    <w:p w:rsidR="00CC0E4C" w:rsidRPr="00CC0E4C" w:rsidRDefault="00CC0E4C" w:rsidP="00CC0E4C">
      <w:pPr>
        <w:spacing w:after="0" w:line="240" w:lineRule="auto"/>
        <w:rPr>
          <w:rFonts w:ascii="Times New Roman" w:eastAsia="Times New Roman" w:hAnsi="Times New Roman" w:cs="Times New Roman"/>
          <w:sz w:val="24"/>
          <w:szCs w:val="24"/>
          <w:lang w:eastAsia="pl-PL"/>
        </w:rPr>
      </w:pPr>
      <w:bookmarkStart w:id="0" w:name="_GoBack"/>
      <w:bookmarkEnd w:id="0"/>
    </w:p>
    <w:p w:rsidR="006C2642" w:rsidRPr="006C2642" w:rsidRDefault="006C2642" w:rsidP="006C2642">
      <w:pPr>
        <w:pBdr>
          <w:bottom w:val="single" w:sz="6" w:space="1" w:color="auto"/>
        </w:pBdr>
        <w:spacing w:after="0" w:line="240" w:lineRule="auto"/>
        <w:jc w:val="center"/>
        <w:rPr>
          <w:rFonts w:ascii="Arial" w:eastAsia="Times New Roman" w:hAnsi="Arial" w:cs="Arial"/>
          <w:vanish/>
          <w:sz w:val="16"/>
          <w:szCs w:val="16"/>
          <w:lang w:eastAsia="pl-PL"/>
        </w:rPr>
      </w:pPr>
      <w:r w:rsidRPr="006C2642">
        <w:rPr>
          <w:rFonts w:ascii="Arial" w:eastAsia="Times New Roman" w:hAnsi="Arial" w:cs="Arial"/>
          <w:vanish/>
          <w:sz w:val="16"/>
          <w:szCs w:val="16"/>
          <w:lang w:eastAsia="pl-PL"/>
        </w:rPr>
        <w:t>Początek formularza</w:t>
      </w:r>
    </w:p>
    <w:p w:rsidR="006C2642" w:rsidRPr="006C2642" w:rsidRDefault="006C2642" w:rsidP="006C2642">
      <w:pPr>
        <w:pBdr>
          <w:top w:val="single" w:sz="6" w:space="1" w:color="auto"/>
        </w:pBdr>
        <w:spacing w:after="0" w:line="240" w:lineRule="auto"/>
        <w:jc w:val="center"/>
        <w:rPr>
          <w:rFonts w:ascii="Arial" w:eastAsia="Times New Roman" w:hAnsi="Arial" w:cs="Arial"/>
          <w:vanish/>
          <w:sz w:val="16"/>
          <w:szCs w:val="16"/>
          <w:lang w:eastAsia="pl-PL"/>
        </w:rPr>
      </w:pPr>
      <w:r w:rsidRPr="006C2642">
        <w:rPr>
          <w:rFonts w:ascii="Arial" w:eastAsia="Times New Roman" w:hAnsi="Arial" w:cs="Arial"/>
          <w:vanish/>
          <w:sz w:val="16"/>
          <w:szCs w:val="16"/>
          <w:lang w:eastAsia="pl-PL"/>
        </w:rPr>
        <w:t>Dół formularza</w:t>
      </w:r>
    </w:p>
    <w:p w:rsidR="00F76ABE" w:rsidRPr="00F76ABE" w:rsidRDefault="00F76ABE" w:rsidP="00F76ABE">
      <w:pPr>
        <w:pBdr>
          <w:bottom w:val="single" w:sz="6" w:space="1" w:color="auto"/>
        </w:pBdr>
        <w:spacing w:after="0" w:line="240" w:lineRule="auto"/>
        <w:jc w:val="center"/>
        <w:rPr>
          <w:rFonts w:ascii="Arial" w:eastAsia="Times New Roman" w:hAnsi="Arial" w:cs="Arial"/>
          <w:vanish/>
          <w:sz w:val="16"/>
          <w:szCs w:val="16"/>
          <w:lang w:eastAsia="pl-PL"/>
        </w:rPr>
      </w:pPr>
      <w:r w:rsidRPr="00F76ABE">
        <w:rPr>
          <w:rFonts w:ascii="Arial" w:eastAsia="Times New Roman" w:hAnsi="Arial" w:cs="Arial"/>
          <w:vanish/>
          <w:sz w:val="16"/>
          <w:szCs w:val="16"/>
          <w:lang w:eastAsia="pl-PL"/>
        </w:rPr>
        <w:t>Początek formularza</w:t>
      </w:r>
    </w:p>
    <w:sectPr w:rsidR="00F76ABE" w:rsidRPr="00F76AB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20D"/>
    <w:multiLevelType w:val="multilevel"/>
    <w:tmpl w:val="C7FA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A5EA0"/>
    <w:multiLevelType w:val="multilevel"/>
    <w:tmpl w:val="B19A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D1C73"/>
    <w:multiLevelType w:val="multilevel"/>
    <w:tmpl w:val="243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C1165"/>
    <w:multiLevelType w:val="multilevel"/>
    <w:tmpl w:val="16B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7F4C"/>
    <w:multiLevelType w:val="multilevel"/>
    <w:tmpl w:val="A4ACD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A425D"/>
    <w:multiLevelType w:val="multilevel"/>
    <w:tmpl w:val="424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A1490"/>
    <w:multiLevelType w:val="multilevel"/>
    <w:tmpl w:val="0D4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334D0"/>
    <w:multiLevelType w:val="multilevel"/>
    <w:tmpl w:val="A05C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27E5D"/>
    <w:multiLevelType w:val="multilevel"/>
    <w:tmpl w:val="172A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490C"/>
    <w:multiLevelType w:val="multilevel"/>
    <w:tmpl w:val="276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C6F5B"/>
    <w:multiLevelType w:val="multilevel"/>
    <w:tmpl w:val="8E2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F3A87"/>
    <w:multiLevelType w:val="multilevel"/>
    <w:tmpl w:val="2B6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A7AAE"/>
    <w:multiLevelType w:val="multilevel"/>
    <w:tmpl w:val="825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B5B8B"/>
    <w:multiLevelType w:val="multilevel"/>
    <w:tmpl w:val="76C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73320"/>
    <w:multiLevelType w:val="multilevel"/>
    <w:tmpl w:val="0140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606C7"/>
    <w:multiLevelType w:val="multilevel"/>
    <w:tmpl w:val="739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12010"/>
    <w:multiLevelType w:val="multilevel"/>
    <w:tmpl w:val="851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A6254"/>
    <w:multiLevelType w:val="multilevel"/>
    <w:tmpl w:val="1E4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E166F3"/>
    <w:multiLevelType w:val="multilevel"/>
    <w:tmpl w:val="692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D14539"/>
    <w:multiLevelType w:val="multilevel"/>
    <w:tmpl w:val="DE18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B6476"/>
    <w:multiLevelType w:val="multilevel"/>
    <w:tmpl w:val="908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8E6CD0"/>
    <w:multiLevelType w:val="multilevel"/>
    <w:tmpl w:val="846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4"/>
  </w:num>
  <w:num w:numId="4">
    <w:abstractNumId w:val="17"/>
  </w:num>
  <w:num w:numId="5">
    <w:abstractNumId w:val="6"/>
  </w:num>
  <w:num w:numId="6">
    <w:abstractNumId w:val="20"/>
  </w:num>
  <w:num w:numId="7">
    <w:abstractNumId w:val="10"/>
  </w:num>
  <w:num w:numId="8">
    <w:abstractNumId w:val="3"/>
  </w:num>
  <w:num w:numId="9">
    <w:abstractNumId w:val="19"/>
  </w:num>
  <w:num w:numId="10">
    <w:abstractNumId w:val="11"/>
  </w:num>
  <w:num w:numId="11">
    <w:abstractNumId w:val="12"/>
  </w:num>
  <w:num w:numId="12">
    <w:abstractNumId w:val="5"/>
  </w:num>
  <w:num w:numId="13">
    <w:abstractNumId w:val="7"/>
  </w:num>
  <w:num w:numId="14">
    <w:abstractNumId w:val="1"/>
  </w:num>
  <w:num w:numId="15">
    <w:abstractNumId w:val="8"/>
  </w:num>
  <w:num w:numId="16">
    <w:abstractNumId w:val="13"/>
  </w:num>
  <w:num w:numId="17">
    <w:abstractNumId w:val="4"/>
  </w:num>
  <w:num w:numId="18">
    <w:abstractNumId w:val="18"/>
  </w:num>
  <w:num w:numId="19">
    <w:abstractNumId w:val="0"/>
  </w:num>
  <w:num w:numId="20">
    <w:abstractNumId w:val="21"/>
  </w:num>
  <w:num w:numId="21">
    <w:abstractNumId w:val="2"/>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6C2642"/>
    <w:rsid w:val="006C488E"/>
    <w:rsid w:val="00793114"/>
    <w:rsid w:val="00894DE3"/>
    <w:rsid w:val="009741F5"/>
    <w:rsid w:val="0098274C"/>
    <w:rsid w:val="009B308E"/>
    <w:rsid w:val="00C138AA"/>
    <w:rsid w:val="00CC0E4C"/>
    <w:rsid w:val="00EC0713"/>
    <w:rsid w:val="00F76ABE"/>
    <w:rsid w:val="00FF5C37"/>
    <w:rsid w:val="00FF7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 w:type="paragraph" w:styleId="Tekstdymka">
    <w:name w:val="Balloon Text"/>
    <w:basedOn w:val="Normalny"/>
    <w:link w:val="TekstdymkaZnak"/>
    <w:uiPriority w:val="99"/>
    <w:semiHidden/>
    <w:unhideWhenUsed/>
    <w:rsid w:val="00894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472">
      <w:bodyDiv w:val="1"/>
      <w:marLeft w:val="0"/>
      <w:marRight w:val="0"/>
      <w:marTop w:val="0"/>
      <w:marBottom w:val="0"/>
      <w:divBdr>
        <w:top w:val="none" w:sz="0" w:space="0" w:color="auto"/>
        <w:left w:val="none" w:sz="0" w:space="0" w:color="auto"/>
        <w:bottom w:val="none" w:sz="0" w:space="0" w:color="auto"/>
        <w:right w:val="none" w:sz="0" w:space="0" w:color="auto"/>
      </w:divBdr>
      <w:divsChild>
        <w:div w:id="1521159037">
          <w:marLeft w:val="150"/>
          <w:marRight w:val="0"/>
          <w:marTop w:val="0"/>
          <w:marBottom w:val="0"/>
          <w:divBdr>
            <w:top w:val="none" w:sz="0" w:space="0" w:color="auto"/>
            <w:left w:val="none" w:sz="0" w:space="0" w:color="auto"/>
            <w:bottom w:val="none" w:sz="0" w:space="0" w:color="auto"/>
            <w:right w:val="none" w:sz="0" w:space="0" w:color="auto"/>
          </w:divBdr>
        </w:div>
      </w:divsChild>
    </w:div>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421609474">
      <w:bodyDiv w:val="1"/>
      <w:marLeft w:val="0"/>
      <w:marRight w:val="0"/>
      <w:marTop w:val="0"/>
      <w:marBottom w:val="0"/>
      <w:divBdr>
        <w:top w:val="none" w:sz="0" w:space="0" w:color="auto"/>
        <w:left w:val="none" w:sz="0" w:space="0" w:color="auto"/>
        <w:bottom w:val="none" w:sz="0" w:space="0" w:color="auto"/>
        <w:right w:val="none" w:sz="0" w:space="0" w:color="auto"/>
      </w:divBdr>
    </w:div>
    <w:div w:id="798719194">
      <w:bodyDiv w:val="1"/>
      <w:marLeft w:val="0"/>
      <w:marRight w:val="0"/>
      <w:marTop w:val="0"/>
      <w:marBottom w:val="0"/>
      <w:divBdr>
        <w:top w:val="none" w:sz="0" w:space="0" w:color="auto"/>
        <w:left w:val="none" w:sz="0" w:space="0" w:color="auto"/>
        <w:bottom w:val="none" w:sz="0" w:space="0" w:color="auto"/>
        <w:right w:val="none" w:sz="0" w:space="0" w:color="auto"/>
      </w:divBdr>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18969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05">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2082826223">
      <w:bodyDiv w:val="1"/>
      <w:marLeft w:val="0"/>
      <w:marRight w:val="0"/>
      <w:marTop w:val="0"/>
      <w:marBottom w:val="0"/>
      <w:divBdr>
        <w:top w:val="none" w:sz="0" w:space="0" w:color="auto"/>
        <w:left w:val="none" w:sz="0" w:space="0" w:color="auto"/>
        <w:bottom w:val="none" w:sz="0" w:space="0" w:color="auto"/>
        <w:right w:val="none" w:sz="0" w:space="0" w:color="auto"/>
      </w:divBdr>
      <w:divsChild>
        <w:div w:id="7964899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13515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4</cp:revision>
  <cp:lastPrinted>2016-04-04T09:26:00Z</cp:lastPrinted>
  <dcterms:created xsi:type="dcterms:W3CDTF">2016-04-04T09:26:00Z</dcterms:created>
  <dcterms:modified xsi:type="dcterms:W3CDTF">2016-04-07T05:07:00Z</dcterms:modified>
</cp:coreProperties>
</file>